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27706EF9" w:rsidR="00C41190" w:rsidRPr="00CD15BE" w:rsidRDefault="00E60B3D" w:rsidP="00C41190">
      <w:pPr>
        <w:pStyle w:val="PRtitle"/>
        <w:rPr>
          <w:rFonts w:cs="Arial"/>
          <w:lang w:val="pl-PL"/>
        </w:rPr>
      </w:pPr>
      <w:bookmarkStart w:id="0" w:name="_Hlk66788547"/>
      <w:r>
        <w:rPr>
          <w:rFonts w:cs="Arial"/>
          <w:lang w:val="pl-PL"/>
        </w:rPr>
        <w:t>Informacja prasowa</w:t>
      </w:r>
    </w:p>
    <w:p w14:paraId="5B74FDA8" w14:textId="31880503" w:rsidR="00C41190" w:rsidRPr="00CD15BE" w:rsidRDefault="00E60B3D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8C1926">
        <w:rPr>
          <w:rFonts w:cs="Arial"/>
          <w:lang w:val="pl-PL"/>
        </w:rPr>
        <w:t xml:space="preserve"> </w:t>
      </w:r>
      <w:r w:rsidRPr="00695484">
        <w:rPr>
          <w:rFonts w:cs="Arial"/>
          <w:lang w:val="pl-PL"/>
        </w:rPr>
        <w:t>7 czerwca 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4BF8381F" w14:textId="11E254BE" w:rsidR="00E60B3D" w:rsidRPr="00E60B3D" w:rsidRDefault="00E60B3D" w:rsidP="00E60B3D">
      <w:pPr>
        <w:jc w:val="center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 w:rsidRPr="00E60B3D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Tona karmy od </w:t>
      </w:r>
      <w:proofErr w:type="spellStart"/>
      <w:r w:rsidRPr="00E60B3D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Nestlé</w:t>
      </w:r>
      <w:proofErr w:type="spellEnd"/>
      <w:r w:rsidRPr="00E60B3D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 Purina dla laureat</w:t>
      </w:r>
      <w:r w:rsidR="00001002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ek</w:t>
      </w:r>
      <w:r w:rsidRPr="00E60B3D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 plebiscytu </w:t>
      </w:r>
      <w:r w:rsidR="007E051F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„</w:t>
      </w:r>
      <w:r w:rsidRPr="00E60B3D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Serce dla Zwierząt 2022</w:t>
      </w:r>
      <w:r w:rsidR="007E051F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”</w:t>
      </w:r>
    </w:p>
    <w:p w14:paraId="4F5E8686" w14:textId="77777777" w:rsidR="00E60B3D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81B8242" w14:textId="569206E0" w:rsidR="008C1926" w:rsidRDefault="008D6C8E" w:rsidP="00E60B3D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L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aureatkami plebiscytu </w:t>
      </w:r>
      <w:r w:rsidR="007E051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„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Serce dla Zwierząt 2022</w:t>
      </w:r>
      <w:r w:rsidR="007E051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”</w:t>
      </w:r>
      <w:r w:rsidR="00845E0E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– 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a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 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tym samym zwyciężczyniami nagrody głównej w postaci </w:t>
      </w:r>
      <w:r w:rsidR="007E051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1 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t</w:t>
      </w:r>
      <w:r w:rsidR="0083269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ony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karmy</w:t>
      </w:r>
      <w:r w:rsidR="00602C0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marki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Purina</w:t>
      </w:r>
      <w:r w:rsidR="00845E0E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– 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zostały </w:t>
      </w:r>
      <w:r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Magda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lena</w:t>
      </w:r>
      <w:r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i Sandra Bud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z</w:t>
      </w:r>
      <w:r w:rsidR="002704B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y</w:t>
      </w:r>
      <w:r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ńskie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, pomysłodawczynie inicjatywy „Edek szuka domów”</w:t>
      </w:r>
      <w:r w:rsidR="00B4551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.</w:t>
      </w:r>
    </w:p>
    <w:p w14:paraId="5D633AD8" w14:textId="77777777" w:rsidR="008C1926" w:rsidRDefault="008C1926" w:rsidP="00E60B3D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067074D9" w14:textId="6F842AD5" w:rsidR="00E60B3D" w:rsidRDefault="008D6C8E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J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uż po raz </w:t>
      </w:r>
      <w:r w:rsidR="007E051F">
        <w:rPr>
          <w:rFonts w:ascii="Nestle Text TF Book" w:hAnsi="Nestle Text TF Book" w:cs="Nestle Text TF AR Book"/>
          <w:sz w:val="22"/>
          <w:szCs w:val="22"/>
          <w:lang w:val="pl-PL"/>
        </w:rPr>
        <w:t>19.</w:t>
      </w:r>
      <w:r w:rsidR="007E051F"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w ogólnopolskim plebiscycie portalu Psy.pl wyłonion</w:t>
      </w:r>
      <w:r w:rsidR="004C26CE"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>osoby, które</w:t>
      </w:r>
      <w:r w:rsid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426ED1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sposób szczególny troszczą się o los czworonogów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7E051F">
        <w:rPr>
          <w:rFonts w:ascii="Nestle Text TF Book" w:hAnsi="Nestle Text TF Book" w:cs="Nestle Text TF AR Book"/>
          <w:sz w:val="22"/>
          <w:szCs w:val="22"/>
          <w:lang w:val="pl-PL"/>
        </w:rPr>
        <w:t xml:space="preserve">zdaniem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głosujących są wz</w:t>
      </w:r>
      <w:r w:rsidR="007E051F">
        <w:rPr>
          <w:rFonts w:ascii="Nestle Text TF Book" w:hAnsi="Nestle Text TF Book" w:cs="Nestle Text TF AR Book"/>
          <w:sz w:val="22"/>
          <w:szCs w:val="22"/>
          <w:lang w:val="pl-PL"/>
        </w:rPr>
        <w:t>orem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do naśladowania</w:t>
      </w:r>
      <w:r w:rsidR="00845E0E">
        <w:rPr>
          <w:rFonts w:ascii="Nestle Text TF Book" w:hAnsi="Nestle Text TF Book" w:cs="Nestle Text TF AR Book"/>
          <w:sz w:val="22"/>
          <w:szCs w:val="22"/>
          <w:lang w:val="pl-PL"/>
        </w:rPr>
        <w:t xml:space="preserve"> dla innych</w:t>
      </w:r>
      <w:r w:rsidR="00B4551C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4C26CE">
        <w:rPr>
          <w:rFonts w:ascii="Nestle Text TF Book" w:hAnsi="Nestle Text TF Book" w:cs="Nestle Text TF AR Book"/>
          <w:sz w:val="22"/>
          <w:szCs w:val="22"/>
          <w:lang w:val="pl-PL"/>
        </w:rPr>
        <w:t xml:space="preserve">Nagrodę główną </w:t>
      </w:r>
      <w:r w:rsidR="00312E95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4C26CE">
        <w:rPr>
          <w:rFonts w:ascii="Nestle Text TF Book" w:hAnsi="Nestle Text TF Book" w:cs="Nestle Text TF AR Book"/>
          <w:sz w:val="22"/>
          <w:szCs w:val="22"/>
          <w:lang w:val="pl-PL"/>
        </w:rPr>
        <w:t xml:space="preserve"> tonę karmy dla zwierząt od marki Purina, wieloletniego partnera plebiscytu – otrzymały </w:t>
      </w:r>
      <w:r w:rsidR="004C26CE" w:rsidRPr="00A779FA">
        <w:rPr>
          <w:rFonts w:ascii="Nestle Text TF Book" w:hAnsi="Nestle Text TF Book" w:cs="Nestle Text TF AR Book"/>
          <w:sz w:val="22"/>
          <w:szCs w:val="22"/>
          <w:lang w:val="pl-PL"/>
        </w:rPr>
        <w:t>Magdalena i Sandra Budz</w:t>
      </w:r>
      <w:r w:rsidR="002704B9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4C26CE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ńskie </w:t>
      </w:r>
      <w:r w:rsidR="00845E0E">
        <w:rPr>
          <w:rFonts w:ascii="Nestle Text TF Book" w:hAnsi="Nestle Text TF Book" w:cs="Nestle Text TF AR Book"/>
          <w:sz w:val="22"/>
          <w:szCs w:val="22"/>
          <w:lang w:val="pl-PL"/>
        </w:rPr>
        <w:t>za inicjatyw</w:t>
      </w:r>
      <w:r w:rsidR="007E051F">
        <w:rPr>
          <w:rFonts w:ascii="Nestle Text TF Book" w:hAnsi="Nestle Text TF Book" w:cs="Nestle Text TF AR Book"/>
          <w:sz w:val="22"/>
          <w:szCs w:val="22"/>
          <w:lang w:val="pl-PL"/>
        </w:rPr>
        <w:t>ę</w:t>
      </w:r>
      <w:r w:rsidR="00845E0E">
        <w:rPr>
          <w:rFonts w:ascii="Nestle Text TF Book" w:hAnsi="Nestle Text TF Book" w:cs="Nestle Text TF AR Book"/>
          <w:sz w:val="22"/>
          <w:szCs w:val="22"/>
          <w:lang w:val="pl-PL"/>
        </w:rPr>
        <w:t xml:space="preserve"> wspierającą adopcję psów „Edek szuka domów”</w:t>
      </w:r>
      <w:r w:rsidR="004C26CE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5BCEB78B" w14:textId="7C78E194" w:rsidR="00A779FA" w:rsidRDefault="00A779FA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472D850" w14:textId="6F0241C7" w:rsidR="00A779FA" w:rsidRPr="00E60B3D" w:rsidRDefault="004C26CE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Magda</w:t>
      </w:r>
      <w:r w:rsidR="00695484">
        <w:rPr>
          <w:rFonts w:ascii="Nestle Text TF Book" w:hAnsi="Nestle Text TF Book" w:cs="Nestle Text TF AR Book"/>
          <w:sz w:val="22"/>
          <w:szCs w:val="22"/>
          <w:lang w:val="pl-PL"/>
        </w:rPr>
        <w:t>lena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i Sandra 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to m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m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a i córka, które 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od lat silnie angażują się w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szukanie domów dla bezdomnych zwierz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ąt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ze schroniska w Celestynowie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. Są twórczyniami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fanpage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’a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pod patronatem 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psa 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>Edka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: 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>pierwszej schroniskowej miłości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, której </w:t>
      </w:r>
      <w:r w:rsidR="00312E95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 dzięki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internetowi </w:t>
      </w:r>
      <w:r w:rsidR="00312E95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 znalazły dom.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Strona </w:t>
      </w:r>
      <w:hyperlink r:id="rId11" w:history="1">
        <w:r w:rsidRPr="00F12A1A">
          <w:rPr>
            <w:rStyle w:val="Hipercze"/>
            <w:rFonts w:ascii="Nestle Text TF Book" w:hAnsi="Nestle Text TF Book" w:cs="Nestle Text TF AR Book"/>
            <w:sz w:val="22"/>
            <w:szCs w:val="22"/>
            <w:lang w:val="pl-PL"/>
          </w:rPr>
          <w:t>https://www.facebook.com/edekszukadomow</w:t>
        </w:r>
      </w:hyperlink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ma już ponad 120 000 fanów i pozwala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 łączyć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kolejne potrzebujące opieki zwierzęta z 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>kochający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mi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 właściciel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ami. </w:t>
      </w:r>
    </w:p>
    <w:p w14:paraId="18D59C28" w14:textId="77777777" w:rsidR="00E60B3D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577DAD6" w14:textId="3DD99EB6" w:rsidR="00B4551C" w:rsidRDefault="00845E0E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Niezwykle </w:t>
      </w:r>
      <w:r w:rsidR="00B4551C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ważne jest, by eksponować i doceniać postawy odpowiedzialnego zachowania wobec zwierząt. 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To nie tylko uhonorowanie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takich działań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ale także zachęta i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 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inspiracja dla innych, by włączać się w pomoc czworonogom</w:t>
      </w:r>
      <w:r w:rsidR="00602C09"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podkreśla </w:t>
      </w:r>
      <w:r w:rsidR="00602C09"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Izabela Wojtczak, Marketing Manager </w:t>
      </w:r>
      <w:r w:rsidR="00602C0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w Nestlé </w:t>
      </w:r>
      <w:r w:rsidR="00602C09"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Purina </w:t>
      </w:r>
      <w:r w:rsidR="00602C09">
        <w:rPr>
          <w:rFonts w:ascii="Nestle Text TF Book" w:hAnsi="Nestle Text TF Book" w:cs="Nestle Text TF AR Book"/>
          <w:sz w:val="22"/>
          <w:szCs w:val="22"/>
          <w:lang w:val="pl-PL"/>
        </w:rPr>
        <w:t xml:space="preserve">i dodaje – 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Jako marka już od trzynastu lat wspieramy plebiscyt 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„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Serce dla Zwierząt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”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i co roku 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nagradzamy</w:t>
      </w:r>
      <w:r w:rsidR="007E051F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niezwykłych ludzi i ich działa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nia</w:t>
      </w:r>
      <w:r w:rsid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na rzecz</w:t>
      </w:r>
      <w:r w:rsid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zwier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zaków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 Cieszymy się, że jako partner plebiscytu możemy pomóc jego zwycięzcom w</w:t>
      </w:r>
      <w:r w:rsid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 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ich codziennej działalności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tym roku wspieramy tak bliską naszemu sercu sprawę, czyli pomoc w adopcj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ach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</w:t>
      </w:r>
      <w:r w:rsidR="00602C0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78DB604F" w14:textId="130AAF69" w:rsidR="00602C09" w:rsidRDefault="00602C09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04F6912B" w14:textId="1CBF9F99" w:rsidR="00B4551C" w:rsidRDefault="00A45A51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Nestlé Purina we współpracy z Fundacją VIVA! już od siedmiu lat prowadzi inicjatywę wspierającą adopcję zwierząt ze schronisk – Adopciaki.pl, która jeszcze w tym roku będzie mogła poszczycić się 5 tysiącami zrealizowanych adopcji. Wspólnie z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Fundacją marka przekazuje też karmę dla potrzebujących zwierząt: podczas pandemii do schronisk trafiło 240 ton karmy, </w:t>
      </w:r>
      <w:r w:rsidR="00E47AC4">
        <w:rPr>
          <w:rFonts w:ascii="Nestle Text TF Book" w:hAnsi="Nestle Text TF Book" w:cs="Nestle Text TF AR Book"/>
          <w:sz w:val="22"/>
          <w:szCs w:val="22"/>
          <w:lang w:val="pl-PL"/>
        </w:rPr>
        <w:t xml:space="preserve">a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w tym roku 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>przekazanych zosta</w:t>
      </w:r>
      <w:r w:rsidR="00EF4D25">
        <w:rPr>
          <w:rFonts w:ascii="Nestle Text TF Book" w:hAnsi="Nestle Text TF Book" w:cs="Nestle Text TF AR Book"/>
          <w:sz w:val="22"/>
          <w:szCs w:val="22"/>
          <w:lang w:val="pl-PL"/>
        </w:rPr>
        <w:t>ło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kolej</w:t>
      </w:r>
      <w:r w:rsidR="00EF4D25">
        <w:rPr>
          <w:rFonts w:ascii="Nestle Text TF Book" w:hAnsi="Nestle Text TF Book" w:cs="Nestle Text TF AR Book"/>
          <w:sz w:val="22"/>
          <w:szCs w:val="22"/>
          <w:lang w:val="pl-PL"/>
        </w:rPr>
        <w:t>nych blisko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300 ton</w:t>
      </w:r>
      <w:r w:rsidR="00695484">
        <w:rPr>
          <w:rFonts w:ascii="Nestle Text TF Book" w:hAnsi="Nestle Text TF Book" w:cs="Nestle Text TF AR Book"/>
          <w:sz w:val="22"/>
          <w:szCs w:val="22"/>
          <w:lang w:val="pl-PL"/>
        </w:rPr>
        <w:t xml:space="preserve"> karmy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, któr</w:t>
      </w:r>
      <w:r w:rsidR="00695484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w dużej mierze trafi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do 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zwierząt w Ukrainie bądź tych, które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z tego kraju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przybyły do Polski.</w:t>
      </w:r>
    </w:p>
    <w:p w14:paraId="68492CE6" w14:textId="5A4C545C" w:rsidR="00A45A51" w:rsidRDefault="00A45A51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48FAD1E" w14:textId="5F1A20DE" w:rsidR="00B4551C" w:rsidRPr="00FA22A9" w:rsidRDefault="00A45A51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A45A5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Obecnie </w:t>
      </w:r>
      <w:r w:rsidR="0069548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bardzo istotne </w:t>
      </w:r>
      <w:r w:rsidRPr="00A45A5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są działania wspierające skuteczne adopcje. Do naszego kraju trafiło </w:t>
      </w:r>
      <w:r w:rsidR="00FA22A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bowiem </w:t>
      </w:r>
      <w:r w:rsidRPr="00A45A5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wiele zwierząt z Ukrainy i tylko sprawne, lokalne działania adopcyjne, dzięki którym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zwierzęta znajdują kochające dom</w:t>
      </w:r>
      <w:r w:rsidR="00FA22A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y,</w:t>
      </w:r>
      <w:r w:rsidR="001813F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mogą być odpowiedzią na wyzwania stojące przed schroniskami</w:t>
      </w:r>
      <w:r w:rsidR="00FA22A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Tym bardziej cieszy tegoroczny wybór laureatów plebiscytu – </w:t>
      </w:r>
      <w:r w:rsidR="00FA22A9" w:rsidRPr="00FA22A9">
        <w:rPr>
          <w:rFonts w:ascii="Nestle Text TF Book" w:hAnsi="Nestle Text TF Book" w:cs="Nestle Text TF AR Book"/>
          <w:sz w:val="22"/>
          <w:szCs w:val="22"/>
          <w:lang w:val="pl-PL"/>
        </w:rPr>
        <w:t xml:space="preserve">dodaje Izabela Wojtczak. </w:t>
      </w:r>
    </w:p>
    <w:p w14:paraId="5300F383" w14:textId="77777777" w:rsidR="00B4551C" w:rsidRDefault="00B4551C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7F76E7D" w14:textId="29370591" w:rsidR="008C1926" w:rsidRDefault="00A45A51" w:rsidP="008C1926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Nestlé Purina </w:t>
      </w:r>
      <w:r w:rsidR="001813F1">
        <w:rPr>
          <w:rFonts w:ascii="Nestle Text TF Book" w:hAnsi="Nestle Text TF Book" w:cs="Nestle Text TF AR Book"/>
          <w:sz w:val="22"/>
          <w:szCs w:val="22"/>
          <w:lang w:val="pl-PL"/>
        </w:rPr>
        <w:t>nieustannie wspiera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opiekun</w:t>
      </w:r>
      <w:r w:rsidR="001813F1">
        <w:rPr>
          <w:rFonts w:ascii="Nestle Text TF Book" w:hAnsi="Nestle Text TF Book" w:cs="Nestle Text TF AR Book"/>
          <w:sz w:val="22"/>
          <w:szCs w:val="22"/>
          <w:lang w:val="pl-PL"/>
        </w:rPr>
        <w:t>ów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zwierząt domowych w Polsce – zarówno zapewniając wysokiej jakości karmy, jak też dzieląc się doświadczeniem i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>poradami na temat żywienia i odpowiedzialnej opieki nad zwierzętami domowymi.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 xml:space="preserve">Więcej na temat marki przeczytać można na stronie: </w:t>
      </w:r>
      <w:hyperlink r:id="rId12" w:history="1">
        <w:r w:rsidR="00A66DA8" w:rsidRPr="00305395">
          <w:rPr>
            <w:rStyle w:val="Hipercze"/>
            <w:rFonts w:ascii="Nestle Text TF Book" w:hAnsi="Nestle Text TF Book" w:cs="Nestle Text TF AR Book"/>
            <w:sz w:val="22"/>
            <w:szCs w:val="22"/>
            <w:lang w:val="pl-PL"/>
          </w:rPr>
          <w:t>www.purina.pl</w:t>
        </w:r>
      </w:hyperlink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3EDD5FE5" w14:textId="4DB4B453" w:rsidR="00926804" w:rsidRDefault="00926804" w:rsidP="008C1926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C3FD7F8" w14:textId="77777777" w:rsidR="00926804" w:rsidRPr="00B63CE5" w:rsidRDefault="00926804" w:rsidP="00926804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B63CE5">
        <w:rPr>
          <w:rFonts w:ascii="Nestle Text TF Book" w:hAnsi="Nestle Text TF Book"/>
          <w:b/>
          <w:bCs/>
          <w:sz w:val="20"/>
          <w:szCs w:val="20"/>
          <w:lang w:val="pl-PL"/>
        </w:rPr>
        <w:lastRenderedPageBreak/>
        <w:t xml:space="preserve">O </w:t>
      </w:r>
      <w:proofErr w:type="spellStart"/>
      <w:r w:rsidRPr="00B63CE5">
        <w:rPr>
          <w:rFonts w:ascii="Nestle Text TF Book" w:hAnsi="Nestle Text TF Book"/>
          <w:b/>
          <w:bCs/>
          <w:sz w:val="20"/>
          <w:szCs w:val="20"/>
          <w:lang w:val="pl-PL"/>
        </w:rPr>
        <w:t>Nestlé</w:t>
      </w:r>
      <w:proofErr w:type="spellEnd"/>
    </w:p>
    <w:p w14:paraId="684D32C9" w14:textId="77777777" w:rsidR="00926804" w:rsidRPr="00B63CE5" w:rsidRDefault="00926804" w:rsidP="00926804">
      <w:pPr>
        <w:jc w:val="both"/>
        <w:rPr>
          <w:rFonts w:ascii="Nestle Text TF Book" w:hAnsi="Nestle Text TF Book"/>
          <w:sz w:val="20"/>
          <w:szCs w:val="20"/>
          <w:lang w:val="pl-PL"/>
        </w:rPr>
      </w:pPr>
      <w:proofErr w:type="spellStart"/>
      <w:r w:rsidRPr="00B63CE5"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 w:rsidRPr="00B63CE5">
        <w:rPr>
          <w:rFonts w:ascii="Nestle Text TF Book" w:hAnsi="Nestle Text TF Book"/>
          <w:sz w:val="20"/>
          <w:szCs w:val="20"/>
          <w:lang w:val="pl-PL"/>
        </w:rPr>
        <w:t xml:space="preserve"> w Polsce jest wiodącą firmą w obszarze żywienia z portfolio blisko 1600 produktów i prawie 70 marek, w tym m.in.: NESCAFĒ, WINIARY, GERBER, PRINCESSA, KIT KAT, LION, NESQUIK, NAŁĘCZOWIANKA oraz PURINA. </w:t>
      </w:r>
      <w:proofErr w:type="spellStart"/>
      <w:r w:rsidRPr="00B63CE5"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 w:rsidRPr="00B63CE5">
        <w:rPr>
          <w:rFonts w:ascii="Nestle Text TF Book" w:hAnsi="Nestle Text TF Book"/>
          <w:sz w:val="20"/>
          <w:szCs w:val="20"/>
          <w:lang w:val="pl-PL"/>
        </w:rPr>
        <w:t xml:space="preserve"> działa na polskim rynku od 1993 roku. Firma zatrudnia aktualnie 5500 pracowników w 8 lokalizacjach.</w:t>
      </w:r>
    </w:p>
    <w:p w14:paraId="74A24639" w14:textId="77777777" w:rsidR="00926804" w:rsidRPr="00B63CE5" w:rsidRDefault="00926804" w:rsidP="00926804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926804" w:rsidRPr="00B63CE5" w14:paraId="79BBC6EB" w14:textId="77777777" w:rsidTr="00B25646">
        <w:trPr>
          <w:trHeight w:hRule="exact" w:val="627"/>
        </w:trPr>
        <w:tc>
          <w:tcPr>
            <w:tcW w:w="1118" w:type="dxa"/>
            <w:vAlign w:val="bottom"/>
          </w:tcPr>
          <w:p w14:paraId="106CE68E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B63CE5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CD59427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8A16958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3533242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926804" w:rsidRPr="00B63CE5" w14:paraId="2816BE3B" w14:textId="77777777" w:rsidTr="00B25646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3CB275F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B63CE5">
              <w:rPr>
                <w:rFonts w:cstheme="minorHAnsi"/>
                <w:sz w:val="20"/>
                <w:szCs w:val="20"/>
                <w:lang w:val="pl-PL"/>
              </w:rPr>
              <w:t xml:space="preserve">Joanna </w:t>
            </w:r>
            <w:proofErr w:type="spellStart"/>
            <w:r w:rsidRPr="00B63CE5">
              <w:rPr>
                <w:rFonts w:cstheme="minorHAnsi"/>
                <w:sz w:val="20"/>
                <w:szCs w:val="20"/>
                <w:lang w:val="pl-PL"/>
              </w:rPr>
              <w:t>Szpatowicz</w:t>
            </w:r>
            <w:proofErr w:type="spellEnd"/>
          </w:p>
        </w:tc>
        <w:tc>
          <w:tcPr>
            <w:tcW w:w="2517" w:type="dxa"/>
            <w:gridSpan w:val="2"/>
            <w:vAlign w:val="bottom"/>
          </w:tcPr>
          <w:p w14:paraId="13B2470C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B63CE5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395C618A" w14:textId="77777777" w:rsidR="00926804" w:rsidRPr="00B63CE5" w:rsidRDefault="00926804" w:rsidP="00B25646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r w:rsidRPr="00B63CE5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Pr="00B63CE5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</w:tbl>
    <w:p w14:paraId="2876AFB7" w14:textId="77777777" w:rsidR="00926804" w:rsidRPr="00E60B3D" w:rsidRDefault="00926804" w:rsidP="008C1926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1C11961" w14:textId="3AB74A3F" w:rsidR="008C1926" w:rsidRDefault="008C1926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267511">
      <w:footerReference w:type="even" r:id="rId14"/>
      <w:footerReference w:type="default" r:id="rId15"/>
      <w:headerReference w:type="first" r:id="rId16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531C" w14:textId="77777777" w:rsidR="009A7DE7" w:rsidRDefault="009A7DE7" w:rsidP="00B223C2">
      <w:r>
        <w:separator/>
      </w:r>
    </w:p>
  </w:endnote>
  <w:endnote w:type="continuationSeparator" w:id="0">
    <w:p w14:paraId="20DEB60A" w14:textId="77777777" w:rsidR="009A7DE7" w:rsidRDefault="009A7DE7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9A7DE7">
      <w:fldChar w:fldCharType="begin"/>
    </w:r>
    <w:r w:rsidR="009A7DE7">
      <w:instrText xml:space="preserve"> NUMPAGES   \* MERGEFORMAT </w:instrText>
    </w:r>
    <w:r w:rsidR="009A7DE7">
      <w:fldChar w:fldCharType="separate"/>
    </w:r>
    <w:r>
      <w:rPr>
        <w:noProof/>
      </w:rPr>
      <w:t>2</w:t>
    </w:r>
    <w:r w:rsidR="009A7D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DA93" w14:textId="77777777" w:rsidR="009A7DE7" w:rsidRDefault="009A7DE7" w:rsidP="00B223C2">
      <w:r>
        <w:separator/>
      </w:r>
    </w:p>
  </w:footnote>
  <w:footnote w:type="continuationSeparator" w:id="0">
    <w:p w14:paraId="23007E8B" w14:textId="77777777" w:rsidR="009A7DE7" w:rsidRDefault="009A7DE7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1219">
    <w:abstractNumId w:val="0"/>
  </w:num>
  <w:num w:numId="2" w16cid:durableId="732509623">
    <w:abstractNumId w:val="2"/>
  </w:num>
  <w:num w:numId="3" w16cid:durableId="2125614536">
    <w:abstractNumId w:val="1"/>
  </w:num>
  <w:num w:numId="4" w16cid:durableId="152084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11DF7"/>
    <w:rsid w:val="00035E66"/>
    <w:rsid w:val="000439E6"/>
    <w:rsid w:val="0004504D"/>
    <w:rsid w:val="00051EA3"/>
    <w:rsid w:val="00074765"/>
    <w:rsid w:val="00093F99"/>
    <w:rsid w:val="000A2069"/>
    <w:rsid w:val="000A7981"/>
    <w:rsid w:val="000B0872"/>
    <w:rsid w:val="000C1004"/>
    <w:rsid w:val="000C471E"/>
    <w:rsid w:val="000D3153"/>
    <w:rsid w:val="000E3132"/>
    <w:rsid w:val="000E4FC2"/>
    <w:rsid w:val="00142CC8"/>
    <w:rsid w:val="001577EA"/>
    <w:rsid w:val="00161439"/>
    <w:rsid w:val="00165F66"/>
    <w:rsid w:val="00171483"/>
    <w:rsid w:val="001813F1"/>
    <w:rsid w:val="001A1403"/>
    <w:rsid w:val="001A5F23"/>
    <w:rsid w:val="001B6B4E"/>
    <w:rsid w:val="001C2833"/>
    <w:rsid w:val="001D5233"/>
    <w:rsid w:val="001F08F5"/>
    <w:rsid w:val="001F6033"/>
    <w:rsid w:val="00201660"/>
    <w:rsid w:val="002306E3"/>
    <w:rsid w:val="00244F84"/>
    <w:rsid w:val="0026107E"/>
    <w:rsid w:val="00267511"/>
    <w:rsid w:val="002704B9"/>
    <w:rsid w:val="00283ECB"/>
    <w:rsid w:val="0028433C"/>
    <w:rsid w:val="00284BDD"/>
    <w:rsid w:val="002B29E4"/>
    <w:rsid w:val="002B72A3"/>
    <w:rsid w:val="002D7AB8"/>
    <w:rsid w:val="002E6B43"/>
    <w:rsid w:val="002F4275"/>
    <w:rsid w:val="002F716E"/>
    <w:rsid w:val="00312E95"/>
    <w:rsid w:val="00316ABE"/>
    <w:rsid w:val="003234FA"/>
    <w:rsid w:val="003301E5"/>
    <w:rsid w:val="003350BF"/>
    <w:rsid w:val="00344FB5"/>
    <w:rsid w:val="00346C9E"/>
    <w:rsid w:val="00365B70"/>
    <w:rsid w:val="00371D2D"/>
    <w:rsid w:val="003A2ACC"/>
    <w:rsid w:val="003A36BD"/>
    <w:rsid w:val="003B2685"/>
    <w:rsid w:val="003B3E40"/>
    <w:rsid w:val="003F6103"/>
    <w:rsid w:val="00407D87"/>
    <w:rsid w:val="00410297"/>
    <w:rsid w:val="004121D8"/>
    <w:rsid w:val="00417590"/>
    <w:rsid w:val="004220F3"/>
    <w:rsid w:val="00424BCE"/>
    <w:rsid w:val="00426ED1"/>
    <w:rsid w:val="004474FA"/>
    <w:rsid w:val="00447DC7"/>
    <w:rsid w:val="0045121C"/>
    <w:rsid w:val="004550CE"/>
    <w:rsid w:val="004623CB"/>
    <w:rsid w:val="00493B43"/>
    <w:rsid w:val="004B407C"/>
    <w:rsid w:val="004C26CE"/>
    <w:rsid w:val="004E5A66"/>
    <w:rsid w:val="004F7529"/>
    <w:rsid w:val="00506F45"/>
    <w:rsid w:val="00521E8C"/>
    <w:rsid w:val="005252F0"/>
    <w:rsid w:val="00542D44"/>
    <w:rsid w:val="005519A2"/>
    <w:rsid w:val="00587325"/>
    <w:rsid w:val="00587A36"/>
    <w:rsid w:val="00596CCC"/>
    <w:rsid w:val="005B1E05"/>
    <w:rsid w:val="005C11EC"/>
    <w:rsid w:val="005C34B8"/>
    <w:rsid w:val="005E3A61"/>
    <w:rsid w:val="005F190A"/>
    <w:rsid w:val="005F23B6"/>
    <w:rsid w:val="0060180D"/>
    <w:rsid w:val="00602C09"/>
    <w:rsid w:val="0061652C"/>
    <w:rsid w:val="00616729"/>
    <w:rsid w:val="006464B2"/>
    <w:rsid w:val="00651BE3"/>
    <w:rsid w:val="006631C9"/>
    <w:rsid w:val="0066376A"/>
    <w:rsid w:val="00671092"/>
    <w:rsid w:val="00672025"/>
    <w:rsid w:val="00674FE9"/>
    <w:rsid w:val="00690CDC"/>
    <w:rsid w:val="00695484"/>
    <w:rsid w:val="006A767D"/>
    <w:rsid w:val="006B1570"/>
    <w:rsid w:val="006D0B54"/>
    <w:rsid w:val="006D3B33"/>
    <w:rsid w:val="006D5BE6"/>
    <w:rsid w:val="006D6827"/>
    <w:rsid w:val="006E6DA3"/>
    <w:rsid w:val="006F762D"/>
    <w:rsid w:val="006F7694"/>
    <w:rsid w:val="00701D12"/>
    <w:rsid w:val="0070333D"/>
    <w:rsid w:val="00716A01"/>
    <w:rsid w:val="00732A2A"/>
    <w:rsid w:val="00744501"/>
    <w:rsid w:val="007654D6"/>
    <w:rsid w:val="00782F84"/>
    <w:rsid w:val="00795B04"/>
    <w:rsid w:val="007C01A7"/>
    <w:rsid w:val="007C1202"/>
    <w:rsid w:val="007C7640"/>
    <w:rsid w:val="007E051F"/>
    <w:rsid w:val="00803C48"/>
    <w:rsid w:val="00821CB0"/>
    <w:rsid w:val="00821F0D"/>
    <w:rsid w:val="008239EE"/>
    <w:rsid w:val="0083044A"/>
    <w:rsid w:val="0083269C"/>
    <w:rsid w:val="00840443"/>
    <w:rsid w:val="00845E0E"/>
    <w:rsid w:val="00853C91"/>
    <w:rsid w:val="00863503"/>
    <w:rsid w:val="00877043"/>
    <w:rsid w:val="008776C1"/>
    <w:rsid w:val="008933A3"/>
    <w:rsid w:val="008A0EFF"/>
    <w:rsid w:val="008C1926"/>
    <w:rsid w:val="008D6C8E"/>
    <w:rsid w:val="008E487B"/>
    <w:rsid w:val="008F5890"/>
    <w:rsid w:val="008F70B3"/>
    <w:rsid w:val="00901845"/>
    <w:rsid w:val="009072DB"/>
    <w:rsid w:val="0091548A"/>
    <w:rsid w:val="0091627D"/>
    <w:rsid w:val="00926804"/>
    <w:rsid w:val="009366D2"/>
    <w:rsid w:val="00940680"/>
    <w:rsid w:val="00966125"/>
    <w:rsid w:val="00982C40"/>
    <w:rsid w:val="00996E97"/>
    <w:rsid w:val="009A7DE7"/>
    <w:rsid w:val="009E0FEF"/>
    <w:rsid w:val="009E65E8"/>
    <w:rsid w:val="009E67D8"/>
    <w:rsid w:val="009E69A5"/>
    <w:rsid w:val="00A01D2B"/>
    <w:rsid w:val="00A272E2"/>
    <w:rsid w:val="00A4162E"/>
    <w:rsid w:val="00A43958"/>
    <w:rsid w:val="00A45A51"/>
    <w:rsid w:val="00A66DA8"/>
    <w:rsid w:val="00A71F21"/>
    <w:rsid w:val="00A779FA"/>
    <w:rsid w:val="00AA4CB3"/>
    <w:rsid w:val="00AB1881"/>
    <w:rsid w:val="00AB42A8"/>
    <w:rsid w:val="00AD36CF"/>
    <w:rsid w:val="00AD4B8F"/>
    <w:rsid w:val="00B02B5D"/>
    <w:rsid w:val="00B16488"/>
    <w:rsid w:val="00B20A95"/>
    <w:rsid w:val="00B223C2"/>
    <w:rsid w:val="00B312C9"/>
    <w:rsid w:val="00B32393"/>
    <w:rsid w:val="00B33590"/>
    <w:rsid w:val="00B437FE"/>
    <w:rsid w:val="00B4551C"/>
    <w:rsid w:val="00B54EA7"/>
    <w:rsid w:val="00B62226"/>
    <w:rsid w:val="00B72B22"/>
    <w:rsid w:val="00B7627F"/>
    <w:rsid w:val="00B81034"/>
    <w:rsid w:val="00B85D61"/>
    <w:rsid w:val="00B97C1A"/>
    <w:rsid w:val="00BB01A4"/>
    <w:rsid w:val="00BB20B2"/>
    <w:rsid w:val="00BC33EF"/>
    <w:rsid w:val="00BF5A5D"/>
    <w:rsid w:val="00C1139F"/>
    <w:rsid w:val="00C11979"/>
    <w:rsid w:val="00C41190"/>
    <w:rsid w:val="00C47BE2"/>
    <w:rsid w:val="00C53D89"/>
    <w:rsid w:val="00C649EA"/>
    <w:rsid w:val="00C7148B"/>
    <w:rsid w:val="00C8709F"/>
    <w:rsid w:val="00C874DE"/>
    <w:rsid w:val="00CA273B"/>
    <w:rsid w:val="00CB36BE"/>
    <w:rsid w:val="00CD15BE"/>
    <w:rsid w:val="00CD200F"/>
    <w:rsid w:val="00CD5D4D"/>
    <w:rsid w:val="00CF0BC5"/>
    <w:rsid w:val="00D06A75"/>
    <w:rsid w:val="00D07ED7"/>
    <w:rsid w:val="00D13D9C"/>
    <w:rsid w:val="00D477D5"/>
    <w:rsid w:val="00D7359A"/>
    <w:rsid w:val="00D73B29"/>
    <w:rsid w:val="00D73E9A"/>
    <w:rsid w:val="00D74351"/>
    <w:rsid w:val="00D8312B"/>
    <w:rsid w:val="00D91E68"/>
    <w:rsid w:val="00DA1415"/>
    <w:rsid w:val="00DA56D0"/>
    <w:rsid w:val="00DC3B61"/>
    <w:rsid w:val="00DE5F5D"/>
    <w:rsid w:val="00E03E38"/>
    <w:rsid w:val="00E270CB"/>
    <w:rsid w:val="00E418D0"/>
    <w:rsid w:val="00E47AC4"/>
    <w:rsid w:val="00E54E5B"/>
    <w:rsid w:val="00E60634"/>
    <w:rsid w:val="00E60B3D"/>
    <w:rsid w:val="00E65F9F"/>
    <w:rsid w:val="00E74CC5"/>
    <w:rsid w:val="00E872D1"/>
    <w:rsid w:val="00E87DF3"/>
    <w:rsid w:val="00E9638D"/>
    <w:rsid w:val="00EA1DD4"/>
    <w:rsid w:val="00EA4F92"/>
    <w:rsid w:val="00EB5209"/>
    <w:rsid w:val="00EC4970"/>
    <w:rsid w:val="00EE36DB"/>
    <w:rsid w:val="00EF4D25"/>
    <w:rsid w:val="00F04E63"/>
    <w:rsid w:val="00F138E1"/>
    <w:rsid w:val="00F22187"/>
    <w:rsid w:val="00F2549B"/>
    <w:rsid w:val="00F40C28"/>
    <w:rsid w:val="00F45B31"/>
    <w:rsid w:val="00F5251C"/>
    <w:rsid w:val="00F564A3"/>
    <w:rsid w:val="00F57FD2"/>
    <w:rsid w:val="00F7031D"/>
    <w:rsid w:val="00F755FF"/>
    <w:rsid w:val="00F93206"/>
    <w:rsid w:val="00F94B18"/>
    <w:rsid w:val="00F96EDA"/>
    <w:rsid w:val="00F97C2A"/>
    <w:rsid w:val="00FA22A9"/>
    <w:rsid w:val="00FC1F30"/>
    <w:rsid w:val="00FC2B0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rin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dekszukadomo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2</cp:revision>
  <dcterms:created xsi:type="dcterms:W3CDTF">2022-06-07T11:45:00Z</dcterms:created>
  <dcterms:modified xsi:type="dcterms:W3CDTF">2022-06-07T11:45:00Z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